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91" w:rsidRPr="00A53291" w:rsidRDefault="00A53291" w:rsidP="00BD4B4F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32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УТВЕРЖДАЮ</w:t>
      </w:r>
    </w:p>
    <w:p w:rsidR="00A53291" w:rsidRPr="00A53291" w:rsidRDefault="00A53291" w:rsidP="00BD4B4F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32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Начальник ОГБУЗ «Костромское областное бюро судебно-медицинской экспертизы»</w:t>
      </w:r>
    </w:p>
    <w:p w:rsidR="00A53291" w:rsidRPr="00A53291" w:rsidRDefault="00A53291" w:rsidP="00BD4B4F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32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____________________ А.В.Шаранов</w:t>
      </w:r>
    </w:p>
    <w:p w:rsidR="00A53291" w:rsidRPr="00A53291" w:rsidRDefault="00A53291" w:rsidP="00BD4B4F">
      <w:pPr>
        <w:spacing w:after="0"/>
        <w:ind w:left="5103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32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«____» ________________ 20       г.</w:t>
      </w:r>
    </w:p>
    <w:p w:rsidR="00583DAA" w:rsidRDefault="00A53291" w:rsidP="00BD4B4F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53291">
        <w:rPr>
          <w:rFonts w:ascii="Times New Roman" w:hAnsi="Times New Roman" w:cs="Times New Roman"/>
          <w:sz w:val="24"/>
          <w:szCs w:val="24"/>
        </w:rPr>
        <w:t>рика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Pr="00A53291">
        <w:rPr>
          <w:rFonts w:ascii="Times New Roman" w:hAnsi="Times New Roman" w:cs="Times New Roman"/>
          <w:sz w:val="24"/>
          <w:szCs w:val="24"/>
        </w:rPr>
        <w:t xml:space="preserve">от </w:t>
      </w:r>
      <w:r w:rsidR="00AC5A81">
        <w:rPr>
          <w:rFonts w:ascii="Times New Roman" w:hAnsi="Times New Roman" w:cs="Times New Roman"/>
          <w:sz w:val="24"/>
          <w:szCs w:val="24"/>
        </w:rPr>
        <w:t>2</w:t>
      </w:r>
      <w:r w:rsidR="00583DAA">
        <w:rPr>
          <w:rFonts w:ascii="Times New Roman" w:hAnsi="Times New Roman" w:cs="Times New Roman"/>
          <w:sz w:val="24"/>
          <w:szCs w:val="24"/>
        </w:rPr>
        <w:t>5</w:t>
      </w:r>
      <w:r w:rsidR="00AC5A81">
        <w:rPr>
          <w:rFonts w:ascii="Times New Roman" w:hAnsi="Times New Roman" w:cs="Times New Roman"/>
          <w:sz w:val="24"/>
          <w:szCs w:val="24"/>
        </w:rPr>
        <w:t>.0</w:t>
      </w:r>
      <w:r w:rsidR="00583DAA">
        <w:rPr>
          <w:rFonts w:ascii="Times New Roman" w:hAnsi="Times New Roman" w:cs="Times New Roman"/>
          <w:sz w:val="24"/>
          <w:szCs w:val="24"/>
        </w:rPr>
        <w:t>6</w:t>
      </w:r>
      <w:r w:rsidRPr="00A53291">
        <w:rPr>
          <w:rFonts w:ascii="Times New Roman" w:hAnsi="Times New Roman" w:cs="Times New Roman"/>
          <w:sz w:val="24"/>
          <w:szCs w:val="24"/>
        </w:rPr>
        <w:t>.202</w:t>
      </w:r>
      <w:r w:rsidR="00583DAA">
        <w:rPr>
          <w:rFonts w:ascii="Times New Roman" w:hAnsi="Times New Roman" w:cs="Times New Roman"/>
          <w:sz w:val="24"/>
          <w:szCs w:val="24"/>
        </w:rPr>
        <w:t>6</w:t>
      </w:r>
      <w:r w:rsidRPr="00A53291">
        <w:rPr>
          <w:rFonts w:ascii="Times New Roman" w:hAnsi="Times New Roman" w:cs="Times New Roman"/>
          <w:sz w:val="24"/>
          <w:szCs w:val="24"/>
        </w:rPr>
        <w:t xml:space="preserve"> г № </w:t>
      </w:r>
      <w:r w:rsidR="00583DAA">
        <w:rPr>
          <w:rFonts w:ascii="Times New Roman" w:hAnsi="Times New Roman" w:cs="Times New Roman"/>
          <w:sz w:val="24"/>
          <w:szCs w:val="24"/>
        </w:rPr>
        <w:t>7</w:t>
      </w:r>
      <w:r w:rsidR="00AC5A81">
        <w:rPr>
          <w:rFonts w:ascii="Times New Roman" w:hAnsi="Times New Roman" w:cs="Times New Roman"/>
          <w:sz w:val="24"/>
          <w:szCs w:val="24"/>
        </w:rPr>
        <w:t>1</w:t>
      </w:r>
    </w:p>
    <w:p w:rsidR="00A53291" w:rsidRPr="00A53291" w:rsidRDefault="00AC5A81" w:rsidP="00BD4B4F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291" w:rsidRDefault="00A53291" w:rsidP="00BD4B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B4F" w:rsidRPr="00A53291" w:rsidRDefault="00BD4B4F" w:rsidP="00BD4B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291" w:rsidRPr="00A53291" w:rsidRDefault="00A53291" w:rsidP="00BD4B4F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291">
        <w:rPr>
          <w:rFonts w:ascii="Times New Roman" w:hAnsi="Times New Roman" w:cs="Times New Roman"/>
          <w:b/>
          <w:sz w:val="24"/>
          <w:szCs w:val="24"/>
        </w:rPr>
        <w:t>Положение о сотрудничестве с правоохранительными органами в сфере противодействия коррупции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5329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1.1. Настоящий Порядок разработан во исполнение Федерального закона от 25 декабря 2008 г. № 273-Ф3 «О противодействии коррупции».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>1.2. Настоящий порядок устанавливает общие правила организации деятельности по взаимодействию с правоохранительными органами, содержит опи</w:t>
      </w:r>
      <w:r w:rsidR="00AC5A81">
        <w:rPr>
          <w:rFonts w:ascii="Times New Roman" w:hAnsi="Times New Roman" w:cs="Times New Roman"/>
          <w:sz w:val="24"/>
          <w:szCs w:val="24"/>
        </w:rPr>
        <w:t xml:space="preserve">сание процесса взаимодействия </w:t>
      </w:r>
      <w:r w:rsidR="005E7C05">
        <w:rPr>
          <w:rFonts w:ascii="Times New Roman" w:hAnsi="Times New Roman" w:cs="Times New Roman"/>
          <w:sz w:val="24"/>
          <w:szCs w:val="24"/>
        </w:rPr>
        <w:t>О</w:t>
      </w:r>
      <w:r w:rsidR="00AC5A81">
        <w:rPr>
          <w:rFonts w:ascii="Times New Roman" w:hAnsi="Times New Roman" w:cs="Times New Roman"/>
          <w:sz w:val="24"/>
          <w:szCs w:val="24"/>
        </w:rPr>
        <w:t xml:space="preserve">бластного </w:t>
      </w:r>
      <w:r w:rsidR="005E7C05">
        <w:rPr>
          <w:rFonts w:ascii="Times New Roman" w:hAnsi="Times New Roman" w:cs="Times New Roman"/>
          <w:sz w:val="24"/>
          <w:szCs w:val="24"/>
        </w:rPr>
        <w:t>г</w:t>
      </w:r>
      <w:r w:rsidRPr="00A53291">
        <w:rPr>
          <w:rFonts w:ascii="Times New Roman" w:hAnsi="Times New Roman" w:cs="Times New Roman"/>
          <w:sz w:val="24"/>
          <w:szCs w:val="24"/>
        </w:rPr>
        <w:t>осударственного бюджетного учреждения здравоохранения «</w:t>
      </w:r>
      <w:r w:rsidR="00AC5A81">
        <w:rPr>
          <w:rFonts w:ascii="Times New Roman" w:hAnsi="Times New Roman" w:cs="Times New Roman"/>
          <w:sz w:val="24"/>
          <w:szCs w:val="24"/>
        </w:rPr>
        <w:t>Костромское</w:t>
      </w:r>
      <w:r w:rsidRPr="00A53291">
        <w:rPr>
          <w:rFonts w:ascii="Times New Roman" w:hAnsi="Times New Roman" w:cs="Times New Roman"/>
          <w:sz w:val="24"/>
          <w:szCs w:val="24"/>
        </w:rPr>
        <w:t xml:space="preserve"> областное бюро судебно-медицинской экспертизы» (далее - Учреждение) с правоохранительными органами.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1.3. Условия настоящего Порядка, определяющего порядок взаимодействия Учреждения с одной стороны и органов с другой стороны, распространяются на все структурные подразделения Учреждения.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291">
        <w:rPr>
          <w:rFonts w:ascii="Times New Roman" w:hAnsi="Times New Roman" w:cs="Times New Roman"/>
          <w:b/>
          <w:sz w:val="24"/>
          <w:szCs w:val="24"/>
        </w:rPr>
        <w:t>2. Виды обращений в правоохранительные органы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2.1. Обращение - предложение, заявление, жалоба, изложенные в письменной или устной форме и представленные в правоохранительные органы.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2.1.1. 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2.1.2. Устные обращения - это обращение, поступающие во время личного приема руководителя Учреждения или других работников Учреждения.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2.2. Предложение - вид обращения, цель которого обратить внимание на необходимость совершенствования работы организаций, органов власти (учреждений, общественных объединений) и рекомендовать конкретные пути и способы решения поставленных задач.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2.3. Заявление -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организаций, органов власти (учреждений или общественных объединений). В отличие от предложения, в нем не раскрываются пути и не предлагаются способы решения поставленных задач.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2.4. Жалоба -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 власти, организаций (учреждений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291">
        <w:rPr>
          <w:rFonts w:ascii="Times New Roman" w:hAnsi="Times New Roman" w:cs="Times New Roman"/>
          <w:b/>
          <w:sz w:val="24"/>
          <w:szCs w:val="24"/>
        </w:rPr>
        <w:lastRenderedPageBreak/>
        <w:t>3. Сотрудничество и порядок обращения Учреждения в правоохранительные органы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3.1. Сотрудничество с правоохранительными органами является важным показателем действительной приверженности </w:t>
      </w:r>
      <w:r w:rsidR="00AC5A81" w:rsidRPr="00A53291">
        <w:rPr>
          <w:rFonts w:ascii="Times New Roman" w:hAnsi="Times New Roman" w:cs="Times New Roman"/>
          <w:sz w:val="24"/>
          <w:szCs w:val="24"/>
        </w:rPr>
        <w:t>Учреждения,</w:t>
      </w:r>
      <w:r w:rsidRPr="00A53291">
        <w:rPr>
          <w:rFonts w:ascii="Times New Roman" w:hAnsi="Times New Roman" w:cs="Times New Roman"/>
          <w:sz w:val="24"/>
          <w:szCs w:val="24"/>
        </w:rPr>
        <w:t xml:space="preserve"> декларируемым антикоррупционным стандартам поведения. Данное сотрудничество может осуществляться в различных формах: - Учреждение может принять на себя публичное обязательство сообщать в соответствующие органы о случаях совершение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Учреждении; - Учреждению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</w:p>
    <w:p w:rsidR="00AC5A8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3.2. Сотрудничество с органами также может проявляться в форме: </w:t>
      </w:r>
    </w:p>
    <w:p w:rsidR="00AC5A8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- оказания содействия уполномоченным представителем органов при проведении мероприятий по пресечению или расследованию коррупционных преступлений, включая оперативно-розыскные мероприятие.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3.3. Руководству Учреждения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3.4. Руководство и сотрудники Учреждения не должны допускать вмешательства в выполнение служебных обязанностей должностными лицами судебных или правоохранительных органов.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3.5. Все письменные обращения к представителям органов от имени Учреждения, готовятся инициаторами обращений - сотрудниками Учреждения, предоставляются на согласование руководителю Учреждения, без визы руководителя Учреждения письменные обращения не допускаются. </w:t>
      </w:r>
    </w:p>
    <w:p w:rsidR="00AC5A8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3.6. К устным обращениям Учреждения в органы предъявляются следующие требования: </w:t>
      </w:r>
    </w:p>
    <w:p w:rsidR="00AC5A8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- во время личного приема у руководителя Учреждения,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 существу поставленных вопросов;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- руководитель структурного подразделения берет </w:t>
      </w:r>
      <w:r w:rsidR="00AC5A81">
        <w:rPr>
          <w:rFonts w:ascii="Times New Roman" w:hAnsi="Times New Roman" w:cs="Times New Roman"/>
          <w:sz w:val="24"/>
          <w:szCs w:val="24"/>
        </w:rPr>
        <w:t>н</w:t>
      </w:r>
      <w:r w:rsidRPr="00A53291">
        <w:rPr>
          <w:rFonts w:ascii="Times New Roman" w:hAnsi="Times New Roman" w:cs="Times New Roman"/>
          <w:sz w:val="24"/>
          <w:szCs w:val="24"/>
        </w:rPr>
        <w:t xml:space="preserve">а контроль принятое по результатам устного заявления решение и при необходимости запрашивают информацию о ходе и результатах рассмотрения обращения.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3.7. Руководители структурных подразделений, несут персональную ответственность за эффективность осуществления соответствующего взаимодействия. </w:t>
      </w:r>
    </w:p>
    <w:p w:rsidR="00BD4B4F" w:rsidRDefault="00BD4B4F" w:rsidP="00BD4B4F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B4F" w:rsidRDefault="00BD4B4F" w:rsidP="00BD4B4F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291">
        <w:rPr>
          <w:rFonts w:ascii="Times New Roman" w:hAnsi="Times New Roman" w:cs="Times New Roman"/>
          <w:b/>
          <w:sz w:val="24"/>
          <w:szCs w:val="24"/>
        </w:rPr>
        <w:lastRenderedPageBreak/>
        <w:t>4. Порядок действий сотрудников Учреждения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4.1. Сотрудник Учреждения имеет право подавать письменные заявления о преступлениях в правоохранительные органы независимо от места и времени совершения преступления круглосуточно.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4.2. Сотрудник Учреждения имеет право получить копию своего заявления с отметкой о регистрации его в правоохранительном органе или талон 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4.3. Сотрудник Учреждения имеет право выяснить в правоохранительном органе, которому поручено заниматься исполнением заявления, о характере принимаемых мер, просить приема руководителем соответствующего подразделения для получения более полной информации по вопросам, затрагивающим его права и законные интересы.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4.5. В случае отказа принять от сотрудника Учреждения сообщение (заявление) о коррупционном либо ином преступлении сотрудник Учреждения имеет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 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291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A53291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 xml:space="preserve">5.1. Настоящий Порядок вступает в силу с момента утверждения его руководителем Учреждения, срок его действия не ограничен (до утверждения нового Порядка). </w:t>
      </w:r>
    </w:p>
    <w:p w:rsidR="004F7CB5" w:rsidRPr="00A53291" w:rsidRDefault="00A53291" w:rsidP="00BD4B4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53291">
        <w:rPr>
          <w:rFonts w:ascii="Times New Roman" w:hAnsi="Times New Roman" w:cs="Times New Roman"/>
          <w:sz w:val="24"/>
          <w:szCs w:val="24"/>
        </w:rPr>
        <w:t>5.2. В настоящий Порядок при необходимости могут быть внесены изменения и дополнения приказом Учреждения</w:t>
      </w:r>
    </w:p>
    <w:sectPr w:rsidR="004F7CB5" w:rsidRPr="00A53291" w:rsidSect="00BD4B4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6BF" w:rsidRDefault="004C56BF" w:rsidP="00BD4B4F">
      <w:pPr>
        <w:spacing w:after="0" w:line="240" w:lineRule="auto"/>
      </w:pPr>
      <w:r>
        <w:separator/>
      </w:r>
    </w:p>
  </w:endnote>
  <w:endnote w:type="continuationSeparator" w:id="1">
    <w:p w:rsidR="004C56BF" w:rsidRDefault="004C56BF" w:rsidP="00BD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6BF" w:rsidRDefault="004C56BF" w:rsidP="00BD4B4F">
      <w:pPr>
        <w:spacing w:after="0" w:line="240" w:lineRule="auto"/>
      </w:pPr>
      <w:r>
        <w:separator/>
      </w:r>
    </w:p>
  </w:footnote>
  <w:footnote w:type="continuationSeparator" w:id="1">
    <w:p w:rsidR="004C56BF" w:rsidRDefault="004C56BF" w:rsidP="00BD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1167"/>
      <w:docPartObj>
        <w:docPartGallery w:val="Page Numbers (Top of Page)"/>
        <w:docPartUnique/>
      </w:docPartObj>
    </w:sdtPr>
    <w:sdtContent>
      <w:p w:rsidR="00BD4B4F" w:rsidRDefault="00300065">
        <w:pPr>
          <w:pStyle w:val="a3"/>
          <w:jc w:val="right"/>
        </w:pPr>
        <w:fldSimple w:instr=" PAGE   \* MERGEFORMAT ">
          <w:r w:rsidR="00583DAA">
            <w:rPr>
              <w:noProof/>
            </w:rPr>
            <w:t>2</w:t>
          </w:r>
        </w:fldSimple>
      </w:p>
    </w:sdtContent>
  </w:sdt>
  <w:p w:rsidR="00BD4B4F" w:rsidRDefault="00BD4B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291"/>
    <w:rsid w:val="00300065"/>
    <w:rsid w:val="004C56BF"/>
    <w:rsid w:val="004F7CB5"/>
    <w:rsid w:val="00583DAA"/>
    <w:rsid w:val="005E7C05"/>
    <w:rsid w:val="007C67F4"/>
    <w:rsid w:val="00A53291"/>
    <w:rsid w:val="00AC5A81"/>
    <w:rsid w:val="00B1108C"/>
    <w:rsid w:val="00BD4B4F"/>
    <w:rsid w:val="00EA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B4F"/>
  </w:style>
  <w:style w:type="paragraph" w:styleId="a5">
    <w:name w:val="footer"/>
    <w:basedOn w:val="a"/>
    <w:link w:val="a6"/>
    <w:uiPriority w:val="99"/>
    <w:semiHidden/>
    <w:unhideWhenUsed/>
    <w:rsid w:val="00BD4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4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0C31-C80D-4609-A2E5-E772C714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</dc:creator>
  <cp:keywords/>
  <dc:description/>
  <cp:lastModifiedBy>Laba</cp:lastModifiedBy>
  <cp:revision>7</cp:revision>
  <cp:lastPrinted>2026-07-03T11:31:00Z</cp:lastPrinted>
  <dcterms:created xsi:type="dcterms:W3CDTF">2026-06-29T11:56:00Z</dcterms:created>
  <dcterms:modified xsi:type="dcterms:W3CDTF">2026-07-03T11:50:00Z</dcterms:modified>
</cp:coreProperties>
</file>